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Fizikalna svojstva tvari su (četiri odgovora su točna):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4" o:title=""/>
          </v:shape>
          <w:control r:id="rId5" w:name="DefaultOcxName" w:shapeid="_x0000_i1076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hrđanje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79" type="#_x0000_t75" style="width:20.25pt;height:18pt" o:ole="">
            <v:imagedata r:id="rId4" o:title=""/>
          </v:shape>
          <w:control r:id="rId6" w:name="DefaultOcxName1" w:shapeid="_x0000_i1079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tvrdoća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2" type="#_x0000_t75" style="width:20.25pt;height:18pt" o:ole="">
            <v:imagedata r:id="rId4" o:title=""/>
          </v:shape>
          <w:control r:id="rId7" w:name="DefaultOcxName2" w:shapeid="_x0000_i1082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topljivost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5" type="#_x0000_t75" style="width:20.25pt;height:18pt" o:ole="">
            <v:imagedata r:id="rId4" o:title=""/>
          </v:shape>
          <w:control r:id="rId8" w:name="DefaultOcxName3" w:shapeid="_x0000_i1085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gorenje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88" type="#_x0000_t75" style="width:20.25pt;height:18pt" o:ole="">
            <v:imagedata r:id="rId4" o:title=""/>
          </v:shape>
          <w:control r:id="rId9" w:name="DefaultOcxName4" w:shapeid="_x0000_i1088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magnetičnost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51" type="#_x0000_t75" style="width:20.25pt;height:18pt" o:ole="">
            <v:imagedata r:id="rId4" o:title=""/>
          </v:shape>
          <w:control r:id="rId10" w:name="DefaultOcxName5" w:shapeid="_x0000_i1151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električna provodljivost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nazivamo svojstva tvari poput tvrdoće, gustoće, lomljivosti itd.?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94" type="#_x0000_t75" style="width:20.25pt;height:18pt" o:ole="">
            <v:imagedata r:id="rId4" o:title=""/>
          </v:shape>
          <w:control r:id="rId11" w:name="DefaultOcxName6" w:shapeid="_x0000_i1094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fizikalna svojstva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098" type="#_x0000_t75" style="width:20.25pt;height:18pt" o:ole="">
            <v:imagedata r:id="rId4" o:title=""/>
          </v:shape>
          <w:control r:id="rId12" w:name="DefaultOcxName7" w:shapeid="_x0000_i1098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kemijska svojstva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zovemo djelovanje tvari na žive organizme?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01" type="#_x0000_t75" style="width:20.25pt;height:18pt" o:ole="">
            <v:imagedata r:id="rId4" o:title=""/>
          </v:shape>
          <w:control r:id="rId13" w:name="DefaultOcxName8" w:shapeid="_x0000_i1101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biološkim djelovanjem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ekološkim djelovanjem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zovemo svojstva tvari da se pod određenim uvjetima pretvaraju u novu tvar?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08" type="#_x0000_t75" style="width:20.25pt;height:18pt" o:ole="">
            <v:imagedata r:id="rId4" o:title=""/>
          </v:shape>
          <w:control r:id="rId15" w:name="DefaultOcxName10" w:shapeid="_x0000_i1108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agregacijska svojstva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12" type="#_x0000_t75" style="width:20.25pt;height:18pt" o:ole="">
            <v:imagedata r:id="rId4" o:title=""/>
          </v:shape>
          <w:control r:id="rId16" w:name="DefaultOcxName11" w:shapeid="_x0000_i1112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kemijska svojstva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Kako zovemo tvari koje brzo reagiraju s drugim tvarima?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15" type="#_x0000_t75" style="width:20.25pt;height:18pt" o:ole="">
            <v:imagedata r:id="rId4" o:title=""/>
          </v:shape>
          <w:control r:id="rId17" w:name="DefaultOcxName12" w:shapeid="_x0000_i1115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kemijski reaktivne tvari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19" type="#_x0000_t75" style="width:20.25pt;height:18pt" o:ole="">
            <v:imagedata r:id="rId4" o:title=""/>
          </v:shape>
          <w:control r:id="rId18" w:name="DefaultOcxName13" w:shapeid="_x0000_i1119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kemijski inertne tvari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Kemijska svojstva tvari su (tri odgovora su točna):</w:t>
      </w:r>
    </w:p>
    <w:p w:rsidR="00C95393" w:rsidRPr="00C95393" w:rsidRDefault="0003356E" w:rsidP="00C95393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22" type="#_x0000_t75" style="width:20.25pt;height:18pt" o:ole="">
            <v:imagedata r:id="rId4" o:title=""/>
          </v:shape>
          <w:control r:id="rId19" w:name="DefaultOcxName14" w:shapeid="_x0000_i1122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magnetičnost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26" type="#_x0000_t75" style="width:20.25pt;height:18pt" o:ole="">
            <v:imagedata r:id="rId4" o:title=""/>
          </v:shape>
          <w:control r:id="rId20" w:name="DefaultOcxName15" w:shapeid="_x0000_i1126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zapaljivost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29" type="#_x0000_t75" style="width:20.25pt;height:18pt" o:ole="">
            <v:imagedata r:id="rId4" o:title=""/>
          </v:shape>
          <w:control r:id="rId21" w:name="DefaultOcxName16" w:shapeid="_x0000_i1129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korozivnost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32" type="#_x0000_t75" style="width:20.25pt;height:18pt" o:ole="">
            <v:imagedata r:id="rId4" o:title=""/>
          </v:shape>
          <w:control r:id="rId22" w:name="DefaultOcxName17" w:shapeid="_x0000_i1132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električna provodljivost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35" type="#_x0000_t75" style="width:20.25pt;height:18pt" o:ole="">
            <v:imagedata r:id="rId4" o:title=""/>
          </v:shape>
          <w:control r:id="rId23" w:name="DefaultOcxName18" w:shapeid="_x0000_i1135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otpornost na kemikalije </w:t>
      </w:r>
    </w:p>
    <w:p w:rsidR="00C95393" w:rsidRPr="00C95393" w:rsidRDefault="00C95393" w:rsidP="00C95393">
      <w:pPr>
        <w:shd w:val="clear" w:color="auto" w:fill="FFFFFF"/>
        <w:spacing w:before="120" w:after="120" w:line="345" w:lineRule="atLeast"/>
        <w:rPr>
          <w:rFonts w:ascii="Arial" w:eastAsia="Times New Roman" w:hAnsi="Arial" w:cs="Arial"/>
          <w:color w:val="2E2F2D"/>
          <w:sz w:val="20"/>
          <w:szCs w:val="20"/>
          <w:lang w:eastAsia="hr-HR"/>
        </w:rPr>
      </w:pPr>
      <w:r w:rsidRPr="00C95393">
        <w:rPr>
          <w:rFonts w:ascii="Arial" w:eastAsia="Times New Roman" w:hAnsi="Arial" w:cs="Arial"/>
          <w:b/>
          <w:bCs/>
          <w:color w:val="2E2F2D"/>
          <w:sz w:val="20"/>
          <w:lang w:eastAsia="hr-HR"/>
        </w:rPr>
        <w:t>Osim prema agregacijskom stanju, tvari razlikujemo po (dva su odgovora točna):</w:t>
      </w:r>
    </w:p>
    <w:p w:rsidR="00594C6C" w:rsidRDefault="0003356E" w:rsidP="00C95393"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38" type="#_x0000_t75" style="width:20.25pt;height:18pt" o:ole="">
            <v:imagedata r:id="rId4" o:title=""/>
          </v:shape>
          <w:control r:id="rId24" w:name="DefaultOcxName19" w:shapeid="_x0000_i1138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fizikalnim svojstvima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42" type="#_x0000_t75" style="width:20.25pt;height:18pt" o:ole="">
            <v:imagedata r:id="rId4" o:title=""/>
          </v:shape>
          <w:control r:id="rId25" w:name="DefaultOcxName20" w:shapeid="_x0000_i1142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 xml:space="preserve">električnim svojstvima </w: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br/>
      </w:r>
      <w:r w:rsidRPr="00C95393">
        <w:rPr>
          <w:rFonts w:ascii="Arial" w:eastAsia="Times New Roman" w:hAnsi="Arial" w:cs="Arial"/>
          <w:color w:val="2E2F2D"/>
          <w:sz w:val="20"/>
          <w:szCs w:val="20"/>
        </w:rPr>
        <w:object w:dxaOrig="1440" w:dyaOrig="1440">
          <v:shape id="_x0000_i1145" type="#_x0000_t75" style="width:20.25pt;height:18pt" o:ole="">
            <v:imagedata r:id="rId4" o:title=""/>
          </v:shape>
          <w:control r:id="rId26" w:name="DefaultOcxName21" w:shapeid="_x0000_i1145"/>
        </w:object>
      </w:r>
      <w:r w:rsidR="00C95393" w:rsidRPr="00C95393">
        <w:rPr>
          <w:rFonts w:ascii="Arial" w:eastAsia="Times New Roman" w:hAnsi="Arial" w:cs="Arial"/>
          <w:color w:val="2E2F2D"/>
          <w:sz w:val="20"/>
          <w:szCs w:val="20"/>
          <w:lang w:eastAsia="hr-HR"/>
        </w:rPr>
        <w:t>kemijskim svojstvima</w:t>
      </w:r>
    </w:p>
    <w:sectPr w:rsidR="00594C6C" w:rsidSect="00DF43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5393"/>
    <w:rsid w:val="0003356E"/>
    <w:rsid w:val="00231DCA"/>
    <w:rsid w:val="00295988"/>
    <w:rsid w:val="002F2CFA"/>
    <w:rsid w:val="00472AEF"/>
    <w:rsid w:val="0056173F"/>
    <w:rsid w:val="00594C6C"/>
    <w:rsid w:val="005F54E3"/>
    <w:rsid w:val="009931BA"/>
    <w:rsid w:val="00A54956"/>
    <w:rsid w:val="00A76013"/>
    <w:rsid w:val="00C95393"/>
    <w:rsid w:val="00D44FA0"/>
    <w:rsid w:val="00DF43CE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3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39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220">
              <w:marLeft w:val="0"/>
              <w:marRight w:val="0"/>
              <w:marTop w:val="0"/>
              <w:marBottom w:val="0"/>
              <w:divBdr>
                <w:top w:val="single" w:sz="6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1508983901">
                      <w:marLeft w:val="0"/>
                      <w:marRight w:val="-14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4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2012-11-17T22:25:00Z</dcterms:created>
  <dcterms:modified xsi:type="dcterms:W3CDTF">2012-11-20T18:19:00Z</dcterms:modified>
</cp:coreProperties>
</file>